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4DD3" w14:textId="77777777" w:rsidR="0055385D" w:rsidRPr="00213472" w:rsidRDefault="0055385D" w:rsidP="0055385D">
      <w:pPr>
        <w:rPr>
          <w:b/>
          <w:bCs/>
          <w:sz w:val="16"/>
          <w:szCs w:val="16"/>
        </w:rPr>
      </w:pPr>
      <w:r w:rsidRPr="00213472">
        <w:rPr>
          <w:b/>
          <w:bCs/>
          <w:sz w:val="16"/>
          <w:szCs w:val="16"/>
        </w:rPr>
        <w:t>Protect your Pass Christian home from flooding</w:t>
      </w:r>
    </w:p>
    <w:p w14:paraId="23A4565F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Flooding is a significant risk in Pass Christian, affecting a high percentage of properties. Taking steps to mitigate flood damage can protect your home and potentially lower flood insurance costs.</w:t>
      </w:r>
    </w:p>
    <w:p w14:paraId="72922F42" w14:textId="77777777" w:rsidR="0055385D" w:rsidRPr="00213472" w:rsidRDefault="0055385D" w:rsidP="0055385D">
      <w:pPr>
        <w:rPr>
          <w:b/>
          <w:bCs/>
          <w:sz w:val="16"/>
          <w:szCs w:val="16"/>
        </w:rPr>
      </w:pPr>
      <w:r w:rsidRPr="00213472">
        <w:rPr>
          <w:b/>
          <w:bCs/>
          <w:sz w:val="16"/>
          <w:szCs w:val="16"/>
        </w:rPr>
        <w:t>Know your risk</w:t>
      </w:r>
    </w:p>
    <w:p w14:paraId="6D2BF262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Check the flood zone for your property: Use the FEMA Flood Map Service Center to determine your specific flood zone designation.</w:t>
      </w:r>
    </w:p>
    <w:p w14:paraId="49FE79BC" w14:textId="445C8C2A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Understand flood hazards: Pass Christian has a severe flood risk, with a significant number of properties vulnerable to flooding, especially in the FEMA designated AE and V / VE flood zones.</w:t>
      </w:r>
    </w:p>
    <w:p w14:paraId="4290FCEF" w14:textId="77777777" w:rsidR="0055385D" w:rsidRPr="00213472" w:rsidRDefault="0055385D" w:rsidP="0055385D">
      <w:pPr>
        <w:rPr>
          <w:b/>
          <w:bCs/>
          <w:sz w:val="16"/>
          <w:szCs w:val="16"/>
        </w:rPr>
      </w:pPr>
      <w:r w:rsidRPr="00213472">
        <w:rPr>
          <w:b/>
          <w:bCs/>
          <w:sz w:val="16"/>
          <w:szCs w:val="16"/>
        </w:rPr>
        <w:t>Protect your property</w:t>
      </w:r>
    </w:p>
    <w:p w14:paraId="4F443C48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Elevation: Consider elevating your home, especially if it's in a designated floodplain.</w:t>
      </w:r>
    </w:p>
    <w:p w14:paraId="07C97FBC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Floodproofing: Use methods such as applying waterproof coatings to walls ("dry" floodproofing) or installing flood vents ("wet" floodproofing) to reduce flood damage.</w:t>
      </w:r>
    </w:p>
    <w:p w14:paraId="58360026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Move valuables: Store important documents and irreplaceable items in a safe, dry location, preferably in a waterproof container.</w:t>
      </w:r>
    </w:p>
    <w:p w14:paraId="2AB09C21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Secure outdoor items: Bring in or anchor anything that could be swept away by floodwaters.</w:t>
      </w:r>
    </w:p>
    <w:p w14:paraId="54626E29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Review your home’s drainage: Ensure gutters are clear and direct water away from the foundation.</w:t>
      </w:r>
    </w:p>
    <w:p w14:paraId="5F29025E" w14:textId="77777777" w:rsidR="0055385D" w:rsidRPr="00213472" w:rsidRDefault="0055385D" w:rsidP="0055385D">
      <w:pPr>
        <w:rPr>
          <w:b/>
          <w:bCs/>
          <w:sz w:val="16"/>
          <w:szCs w:val="16"/>
        </w:rPr>
      </w:pPr>
      <w:r w:rsidRPr="00213472">
        <w:rPr>
          <w:b/>
          <w:bCs/>
          <w:sz w:val="16"/>
          <w:szCs w:val="16"/>
        </w:rPr>
        <w:t>Secure flood insurance</w:t>
      </w:r>
    </w:p>
    <w:p w14:paraId="434CCA6E" w14:textId="4E6A867D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Standard homeowners’ insurance typically does not cover flood damage.</w:t>
      </w:r>
    </w:p>
    <w:p w14:paraId="73FEC895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The National Flood Insurance Program (NFIP) offers flood insurance policies for homeowners and renters.</w:t>
      </w:r>
    </w:p>
    <w:p w14:paraId="1061E82E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Find an NFIP provider through the FloodSmart.gov website.</w:t>
      </w:r>
    </w:p>
    <w:p w14:paraId="1714DD7E" w14:textId="77777777" w:rsidR="0055385D" w:rsidRPr="00213472" w:rsidRDefault="0055385D" w:rsidP="0055385D">
      <w:pPr>
        <w:rPr>
          <w:b/>
          <w:bCs/>
          <w:sz w:val="16"/>
          <w:szCs w:val="16"/>
        </w:rPr>
      </w:pPr>
      <w:r w:rsidRPr="00213472">
        <w:rPr>
          <w:b/>
          <w:bCs/>
          <w:sz w:val="16"/>
          <w:szCs w:val="16"/>
        </w:rPr>
        <w:t>Develop an emergency plan</w:t>
      </w:r>
    </w:p>
    <w:p w14:paraId="1681E7C5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Create a family communication plan: Establish how you will contact each other before, during, and after a flood.</w:t>
      </w:r>
    </w:p>
    <w:p w14:paraId="10A51E80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Build an emergency kit: Include essential items like food, water, medications, flashlights, and a battery-powered radio.</w:t>
      </w:r>
    </w:p>
    <w:p w14:paraId="298FD53D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Identify evacuation routes: Know your designated evacuation zone and the safest routes to higher ground.</w:t>
      </w:r>
    </w:p>
    <w:p w14:paraId="0DF45C9B" w14:textId="77777777" w:rsidR="0055385D" w:rsidRPr="00213472" w:rsidRDefault="0055385D" w:rsidP="0055385D">
      <w:pPr>
        <w:rPr>
          <w:b/>
          <w:bCs/>
          <w:sz w:val="16"/>
          <w:szCs w:val="16"/>
        </w:rPr>
      </w:pPr>
      <w:r w:rsidRPr="00213472">
        <w:rPr>
          <w:b/>
          <w:bCs/>
          <w:sz w:val="16"/>
          <w:szCs w:val="16"/>
        </w:rPr>
        <w:t>Local resources</w:t>
      </w:r>
    </w:p>
    <w:p w14:paraId="788DF9DB" w14:textId="77777777" w:rsidR="0055385D" w:rsidRPr="00F141EF" w:rsidRDefault="0055385D" w:rsidP="0055385D">
      <w:pPr>
        <w:rPr>
          <w:b/>
          <w:bCs/>
          <w:color w:val="EE0000"/>
          <w:sz w:val="16"/>
          <w:szCs w:val="16"/>
        </w:rPr>
      </w:pPr>
      <w:r w:rsidRPr="00F141EF">
        <w:rPr>
          <w:b/>
          <w:bCs/>
          <w:color w:val="EE0000"/>
          <w:sz w:val="16"/>
          <w:szCs w:val="16"/>
        </w:rPr>
        <w:t>Pass Christian Emergency Management:</w:t>
      </w:r>
    </w:p>
    <w:p w14:paraId="729158CF" w14:textId="32F8AD1D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 xml:space="preserve"> Contact Fire Chief Dia’mond Woodman @</w:t>
      </w:r>
      <w:r w:rsidRPr="00F141EF">
        <w:rPr>
          <w:color w:val="4C94D8" w:themeColor="text2" w:themeTint="80"/>
          <w:sz w:val="16"/>
          <w:szCs w:val="16"/>
        </w:rPr>
        <w:t xml:space="preserve">228 452 3323 </w:t>
      </w:r>
      <w:r w:rsidRPr="00213472">
        <w:rPr>
          <w:sz w:val="16"/>
          <w:szCs w:val="16"/>
        </w:rPr>
        <w:t>for local resources and guidance.</w:t>
      </w:r>
    </w:p>
    <w:p w14:paraId="4D08E75F" w14:textId="765B3FD1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Contact Building Code Director Billy Dauphin @</w:t>
      </w:r>
      <w:r w:rsidRPr="00F141EF">
        <w:rPr>
          <w:color w:val="4C94D8" w:themeColor="text2" w:themeTint="80"/>
          <w:sz w:val="16"/>
          <w:szCs w:val="16"/>
        </w:rPr>
        <w:t xml:space="preserve">228 452 3316 </w:t>
      </w:r>
      <w:r w:rsidRPr="00213472">
        <w:rPr>
          <w:sz w:val="16"/>
          <w:szCs w:val="16"/>
        </w:rPr>
        <w:t>for information on flood mitigation requirements and building regulations.</w:t>
      </w:r>
    </w:p>
    <w:p w14:paraId="69A1102F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FEMA Flood Map Service Center: Access and view flood maps for free.</w:t>
      </w:r>
    </w:p>
    <w:p w14:paraId="62F6D1C2" w14:textId="77777777" w:rsidR="0055385D" w:rsidRPr="00213472" w:rsidRDefault="0055385D" w:rsidP="0055385D">
      <w:pPr>
        <w:rPr>
          <w:b/>
          <w:bCs/>
          <w:sz w:val="16"/>
          <w:szCs w:val="16"/>
        </w:rPr>
      </w:pPr>
      <w:r w:rsidRPr="00213472">
        <w:rPr>
          <w:b/>
          <w:bCs/>
          <w:sz w:val="16"/>
          <w:szCs w:val="16"/>
        </w:rPr>
        <w:t>Important reminder</w:t>
      </w:r>
    </w:p>
    <w:p w14:paraId="31D9F4E4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Check with your insurance agent to understand your specific flood insurance coverage.</w:t>
      </w:r>
    </w:p>
    <w:p w14:paraId="11949A82" w14:textId="77777777" w:rsidR="0055385D" w:rsidRPr="00213472" w:rsidRDefault="0055385D" w:rsidP="0055385D">
      <w:pPr>
        <w:rPr>
          <w:sz w:val="16"/>
          <w:szCs w:val="16"/>
        </w:rPr>
      </w:pPr>
      <w:r w:rsidRPr="00213472">
        <w:rPr>
          <w:sz w:val="16"/>
          <w:szCs w:val="16"/>
        </w:rPr>
        <w:t>Adhere to all local building codes and regulations when implementing flood protection measures.</w:t>
      </w:r>
    </w:p>
    <w:p w14:paraId="1F29A83B" w14:textId="7AEB0AB4" w:rsidR="00213472" w:rsidRPr="00213472" w:rsidRDefault="00213472" w:rsidP="0021347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F</w:t>
      </w:r>
      <w:r w:rsidRPr="00213472">
        <w:rPr>
          <w:b/>
          <w:bCs/>
          <w:sz w:val="16"/>
          <w:szCs w:val="16"/>
        </w:rPr>
        <w:t>lood information websites</w:t>
      </w:r>
    </w:p>
    <w:p w14:paraId="1C27A98A" w14:textId="77777777" w:rsidR="00213472" w:rsidRPr="00213472" w:rsidRDefault="00213472" w:rsidP="00213472">
      <w:pPr>
        <w:rPr>
          <w:sz w:val="16"/>
          <w:szCs w:val="16"/>
        </w:rPr>
      </w:pPr>
      <w:r w:rsidRPr="00213472">
        <w:rPr>
          <w:sz w:val="16"/>
          <w:szCs w:val="16"/>
        </w:rPr>
        <w:t>Many organizations provide valuable information on flooding and flood mitigation through their websites. Here are some key resources:</w:t>
      </w:r>
    </w:p>
    <w:p w14:paraId="389FDF43" w14:textId="77777777" w:rsidR="00213472" w:rsidRPr="00213472" w:rsidRDefault="00213472" w:rsidP="00213472">
      <w:pPr>
        <w:rPr>
          <w:b/>
          <w:bCs/>
          <w:sz w:val="16"/>
          <w:szCs w:val="16"/>
        </w:rPr>
      </w:pPr>
      <w:r w:rsidRPr="00213472">
        <w:rPr>
          <w:b/>
          <w:bCs/>
          <w:sz w:val="16"/>
          <w:szCs w:val="16"/>
        </w:rPr>
        <w:t>Federal Emergency Management Agency (FEMA):</w:t>
      </w:r>
    </w:p>
    <w:p w14:paraId="6844D5CB" w14:textId="73F27A87" w:rsidR="00213472" w:rsidRPr="00213472" w:rsidRDefault="00213472" w:rsidP="00213472">
      <w:pPr>
        <w:rPr>
          <w:sz w:val="16"/>
          <w:szCs w:val="16"/>
        </w:rPr>
      </w:pPr>
      <w:r w:rsidRPr="00213472">
        <w:rPr>
          <w:sz w:val="16"/>
          <w:szCs w:val="16"/>
        </w:rPr>
        <w:t xml:space="preserve">FEMA Flood Map Service Center (MSC): This is the official public source for flood hazard information, including official flood maps and flood hazard risk data. You can search by address to </w:t>
      </w:r>
      <w:r w:rsidR="00736CB9" w:rsidRPr="00213472">
        <w:rPr>
          <w:sz w:val="16"/>
          <w:szCs w:val="16"/>
        </w:rPr>
        <w:t>find out</w:t>
      </w:r>
      <w:r w:rsidRPr="00213472">
        <w:rPr>
          <w:sz w:val="16"/>
          <w:szCs w:val="16"/>
        </w:rPr>
        <w:t xml:space="preserve"> if your property is in a higher risk area for flooding. You can also find information on flood </w:t>
      </w:r>
      <w:r w:rsidRPr="00213472">
        <w:rPr>
          <w:sz w:val="16"/>
          <w:szCs w:val="16"/>
        </w:rPr>
        <w:t>insurance and what's covered on their Flood Insurance page.</w:t>
      </w:r>
    </w:p>
    <w:p w14:paraId="33CABF63" w14:textId="77777777" w:rsidR="00213472" w:rsidRPr="00213472" w:rsidRDefault="00213472" w:rsidP="00213472">
      <w:pPr>
        <w:rPr>
          <w:sz w:val="16"/>
          <w:szCs w:val="16"/>
        </w:rPr>
      </w:pPr>
      <w:r w:rsidRPr="00F141EF">
        <w:rPr>
          <w:b/>
          <w:bCs/>
          <w:sz w:val="16"/>
          <w:szCs w:val="16"/>
        </w:rPr>
        <w:t>Ready.gov Floods:</w:t>
      </w:r>
      <w:r w:rsidRPr="00213472">
        <w:rPr>
          <w:sz w:val="16"/>
          <w:szCs w:val="16"/>
        </w:rPr>
        <w:t xml:space="preserve"> This page on the Ready.gov website provides comprehensive information on what to do before, during, and after a flood to keep your family safe.</w:t>
      </w:r>
    </w:p>
    <w:p w14:paraId="041D0F5C" w14:textId="77777777" w:rsidR="00213472" w:rsidRPr="00213472" w:rsidRDefault="00213472" w:rsidP="00213472">
      <w:pPr>
        <w:rPr>
          <w:sz w:val="16"/>
          <w:szCs w:val="16"/>
        </w:rPr>
      </w:pPr>
      <w:r w:rsidRPr="00F141EF">
        <w:rPr>
          <w:b/>
          <w:bCs/>
          <w:sz w:val="16"/>
          <w:szCs w:val="16"/>
        </w:rPr>
        <w:t>National Flood Insurance Program (NFIP):</w:t>
      </w:r>
      <w:r w:rsidRPr="00213472">
        <w:rPr>
          <w:sz w:val="16"/>
          <w:szCs w:val="16"/>
        </w:rPr>
        <w:t xml:space="preserve"> Learn about flood insurance options and find a provider in your area on the FloodSmart.gov website. You can also use their online NFIP Quote Tool to get a free personalized quote for flood insurance coverage.</w:t>
      </w:r>
    </w:p>
    <w:p w14:paraId="69E30074" w14:textId="77777777" w:rsidR="00213472" w:rsidRPr="00F141EF" w:rsidRDefault="00213472" w:rsidP="00213472">
      <w:pPr>
        <w:rPr>
          <w:b/>
          <w:bCs/>
          <w:sz w:val="16"/>
          <w:szCs w:val="16"/>
        </w:rPr>
      </w:pPr>
      <w:r w:rsidRPr="00F141EF">
        <w:rPr>
          <w:b/>
          <w:bCs/>
          <w:sz w:val="16"/>
          <w:szCs w:val="16"/>
        </w:rPr>
        <w:t>National Oceanic and Atmospheric Administration (NOAA):</w:t>
      </w:r>
    </w:p>
    <w:p w14:paraId="06A107FD" w14:textId="44955FA5" w:rsidR="00FE7F01" w:rsidRDefault="00213472" w:rsidP="00213472">
      <w:pPr>
        <w:rPr>
          <w:sz w:val="16"/>
          <w:szCs w:val="16"/>
        </w:rPr>
      </w:pPr>
      <w:r w:rsidRPr="00213472">
        <w:rPr>
          <w:sz w:val="16"/>
          <w:szCs w:val="16"/>
        </w:rPr>
        <w:t>National Water Prediction Service (NWPS): This site provides current and forecast hydrologic conditions across the nation, replacing the legacy Advanced Hydrologic Prediction Service (AHPS) page. You can access flood hazard outlooks and discussions here.</w:t>
      </w:r>
    </w:p>
    <w:p w14:paraId="745FC706" w14:textId="5280E55F" w:rsidR="00736CB9" w:rsidRDefault="00736CB9" w:rsidP="00213472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0DD79923" wp14:editId="4F25BE26">
            <wp:extent cx="1781175" cy="1295400"/>
            <wp:effectExtent l="0" t="0" r="9525" b="0"/>
            <wp:docPr id="745388912" name="Picture 2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388912" name="Picture 2" descr="A logo of a cit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467" cy="129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41EF">
        <w:rPr>
          <w:noProof/>
          <w:sz w:val="16"/>
          <w:szCs w:val="16"/>
        </w:rPr>
        <w:drawing>
          <wp:inline distT="0" distB="0" distL="0" distR="0" wp14:anchorId="1B8D6827" wp14:editId="7A056C6D">
            <wp:extent cx="1762125" cy="1440815"/>
            <wp:effectExtent l="0" t="0" r="9525" b="6985"/>
            <wp:docPr id="41845005" name="Picture 6" descr="A logo of a flood insurance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45005" name="Picture 6" descr="A logo of a flood insurance program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41EF">
        <w:rPr>
          <w:noProof/>
          <w:sz w:val="16"/>
          <w:szCs w:val="16"/>
        </w:rPr>
        <w:drawing>
          <wp:inline distT="0" distB="0" distL="0" distR="0" wp14:anchorId="35EC519E" wp14:editId="25AC3E32">
            <wp:extent cx="1743075" cy="1086485"/>
            <wp:effectExtent l="0" t="0" r="9525" b="0"/>
            <wp:docPr id="584012423" name="Picture 7" descr="A logo of a department of homeland secur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12423" name="Picture 7" descr="A logo of a department of homeland security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147" cy="108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A7CA0" w14:textId="77777777" w:rsidR="00736CB9" w:rsidRPr="00213472" w:rsidRDefault="00736CB9" w:rsidP="00213472">
      <w:pPr>
        <w:rPr>
          <w:sz w:val="16"/>
          <w:szCs w:val="16"/>
        </w:rPr>
      </w:pPr>
    </w:p>
    <w:sectPr w:rsidR="00736CB9" w:rsidRPr="00213472" w:rsidSect="0055385D">
      <w:headerReference w:type="default" r:id="rId12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C384" w14:textId="77777777" w:rsidR="007F3368" w:rsidRDefault="007F3368" w:rsidP="007F3368">
      <w:pPr>
        <w:spacing w:after="0" w:line="240" w:lineRule="auto"/>
      </w:pPr>
      <w:r>
        <w:separator/>
      </w:r>
    </w:p>
  </w:endnote>
  <w:endnote w:type="continuationSeparator" w:id="0">
    <w:p w14:paraId="21446603" w14:textId="77777777" w:rsidR="007F3368" w:rsidRDefault="007F3368" w:rsidP="007F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6B3A" w14:textId="77777777" w:rsidR="007F3368" w:rsidRDefault="007F3368" w:rsidP="007F3368">
      <w:pPr>
        <w:spacing w:after="0" w:line="240" w:lineRule="auto"/>
      </w:pPr>
      <w:r>
        <w:separator/>
      </w:r>
    </w:p>
  </w:footnote>
  <w:footnote w:type="continuationSeparator" w:id="0">
    <w:p w14:paraId="1D8FA8D7" w14:textId="77777777" w:rsidR="007F3368" w:rsidRDefault="007F3368" w:rsidP="007F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CCE7" w14:textId="0C5A07E8" w:rsidR="007F3368" w:rsidRDefault="0003385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EDFC76" wp14:editId="68FB290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5D3D61B" w14:textId="19F8814B" w:rsidR="00033858" w:rsidRDefault="0003385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fLOOD </w:t>
                              </w:r>
                              <w:r w:rsidR="0067283B">
                                <w:rPr>
                                  <w:caps/>
                                  <w:color w:val="FFFFFF" w:themeColor="background1"/>
                                </w:rPr>
                                <w:t>MITIGATION AND PREPAREDNESS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4EDFC76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5D3D61B" w14:textId="19F8814B" w:rsidR="00033858" w:rsidRDefault="0003385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fLOOD </w:t>
                        </w:r>
                        <w:r w:rsidR="0067283B">
                          <w:rPr>
                            <w:caps/>
                            <w:color w:val="FFFFFF" w:themeColor="background1"/>
                          </w:rPr>
                          <w:t>MITIGATION AND PREPAREDNESS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5D"/>
    <w:rsid w:val="00033858"/>
    <w:rsid w:val="00213472"/>
    <w:rsid w:val="0055385D"/>
    <w:rsid w:val="00593E6A"/>
    <w:rsid w:val="0062606D"/>
    <w:rsid w:val="0067283B"/>
    <w:rsid w:val="00736CB9"/>
    <w:rsid w:val="007F3368"/>
    <w:rsid w:val="009626F8"/>
    <w:rsid w:val="00BA6F70"/>
    <w:rsid w:val="00BD30F0"/>
    <w:rsid w:val="00C03E36"/>
    <w:rsid w:val="00F141EF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D7EBB"/>
  <w15:chartTrackingRefBased/>
  <w15:docId w15:val="{21310BDB-DD57-4CC8-88E7-FEB18EA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8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3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368"/>
  </w:style>
  <w:style w:type="paragraph" w:styleId="Footer">
    <w:name w:val="footer"/>
    <w:basedOn w:val="Normal"/>
    <w:link w:val="FooterChar"/>
    <w:uiPriority w:val="99"/>
    <w:unhideWhenUsed/>
    <w:rsid w:val="007F3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a22588-a529-4a1c-b661-901ebe42d7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E175FA15340449AC2ACD5D969D9D0" ma:contentTypeVersion="13" ma:contentTypeDescription="Create a new document." ma:contentTypeScope="" ma:versionID="514fd9322e0c8d8ad9d9a315296238f2">
  <xsd:schema xmlns:xsd="http://www.w3.org/2001/XMLSchema" xmlns:xs="http://www.w3.org/2001/XMLSchema" xmlns:p="http://schemas.microsoft.com/office/2006/metadata/properties" xmlns:ns3="cca22588-a529-4a1c-b661-901ebe42d737" xmlns:ns4="c13fd86c-4bf8-48fa-91be-68928b2e25c3" targetNamespace="http://schemas.microsoft.com/office/2006/metadata/properties" ma:root="true" ma:fieldsID="8626f348151f7123806a0cdddbe1196d" ns3:_="" ns4:_="">
    <xsd:import namespace="cca22588-a529-4a1c-b661-901ebe42d737"/>
    <xsd:import namespace="c13fd86c-4bf8-48fa-91be-68928b2e25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22588-a529-4a1c-b661-901ebe42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d86c-4bf8-48fa-91be-68928b2e2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B1E7E-1911-4D62-8CA3-BDD07B00B03B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c13fd86c-4bf8-48fa-91be-68928b2e25c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ca22588-a529-4a1c-b661-901ebe42d73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101FDE-FCB1-4975-BC3E-4B8E6426B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FC28C-FC89-4A48-B29A-20309E566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22588-a529-4a1c-b661-901ebe42d737"/>
    <ds:schemaRef ds:uri="c13fd86c-4bf8-48fa-91be-68928b2e2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 MITIGATION AND PREPAREDNESS</dc:title>
  <dc:subject/>
  <dc:creator>Billy Dauphin</dc:creator>
  <cp:keywords/>
  <dc:description/>
  <cp:lastModifiedBy>Billy Dauphin</cp:lastModifiedBy>
  <cp:revision>2</cp:revision>
  <cp:lastPrinted>2025-07-29T22:45:00Z</cp:lastPrinted>
  <dcterms:created xsi:type="dcterms:W3CDTF">2025-07-30T12:54:00Z</dcterms:created>
  <dcterms:modified xsi:type="dcterms:W3CDTF">2025-07-30T12:54:00Z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0x010100CA5E175FA15340449AC2ACD5D969D9D0</vt:lpwstr>
  </property>
</Properties>
</file>